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554EF4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554EF4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554EF4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F060CE" w:rsidRDefault="00F060CE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8"/>
          <w:szCs w:val="48"/>
        </w:rPr>
      </w:pP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071887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8</w:t>
      </w:r>
      <w:r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EE2A81"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</w:t>
      </w:r>
      <w:r w:rsidR="00554EF4" w:rsidRPr="00554EF4">
        <w:rPr>
          <w:rFonts w:ascii="標楷體" w:eastAsia="標楷體" w:hAnsi="標楷體" w:hint="eastAsia"/>
          <w:b/>
          <w:color w:val="000000"/>
          <w:sz w:val="44"/>
          <w:szCs w:val="44"/>
        </w:rPr>
        <w:t>(身心障礙</w:t>
      </w:r>
      <w:r w:rsidR="00554EF4" w:rsidRPr="00DA07ED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="00EE2A81" w:rsidRPr="00584ED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進用</w:t>
      </w:r>
      <w:r w:rsidR="00EE2A81" w:rsidRPr="00F060CE">
        <w:rPr>
          <w:rFonts w:ascii="標楷體" w:eastAsia="標楷體" w:hAnsi="標楷體" w:hint="eastAsia"/>
          <w:b/>
          <w:bCs/>
          <w:color w:val="000000"/>
          <w:sz w:val="48"/>
          <w:szCs w:val="48"/>
        </w:rPr>
        <w:t>招考</w:t>
      </w:r>
      <w:r w:rsidR="00EE2A81" w:rsidRPr="00F060CE">
        <w:rPr>
          <w:rFonts w:ascii="標楷體" w:eastAsia="標楷體" w:hAnsi="標楷體" w:hint="eastAsia"/>
          <w:b/>
          <w:color w:val="000000"/>
          <w:sz w:val="48"/>
          <w:szCs w:val="48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494976" w:rsidRPr="000B639A" w:rsidRDefault="00494976" w:rsidP="00522382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需求全時工作人員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行政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4695C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管理</w:t>
      </w:r>
      <w:r w:rsidR="00016259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071887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965C8C"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督察安全室</w:t>
      </w:r>
      <w:r w:rsidRPr="00BE73A0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需求表」辦理（</w:t>
      </w:r>
      <w:r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4695C" w:rsidRPr="009C11F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8B05B5" w:rsidRDefault="008B05B5" w:rsidP="00F060C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="0024055B" w:rsidRPr="0024055B">
        <w:rPr>
          <w:rFonts w:ascii="標楷體" w:eastAsia="標楷體" w:hAnsi="標楷體" w:hint="eastAsia"/>
          <w:sz w:val="32"/>
          <w:szCs w:val="32"/>
        </w:rPr>
        <w:t>依本院新進人員薪資核敘基準表之薪資範圍內，核給基本薪。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494976" w:rsidRPr="000B639A" w:rsidRDefault="00494976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</w:t>
      </w:r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公務人員退休資遣撫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卹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法及其施行細則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」規定辦理。</w:t>
      </w:r>
    </w:p>
    <w:p w:rsidR="00494976" w:rsidRPr="000B639A" w:rsidRDefault="00494976" w:rsidP="00494976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認辦法」之資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sz w:val="32"/>
          <w:szCs w:val="32"/>
        </w:rPr>
        <w:t>)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專科畢業，開放專科以上畢業人員報考，惟仍依員額需求表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525C4F" w:rsidRDefault="00525C4F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(三)同等學力不予運用。</w:t>
      </w:r>
    </w:p>
    <w:p w:rsidR="00D41085" w:rsidRPr="00F37EA2" w:rsidRDefault="00D41085" w:rsidP="00525C4F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(四)</w:t>
      </w:r>
      <w:r w:rsidRPr="00902D6F">
        <w:rPr>
          <w:rFonts w:ascii="標楷體" w:eastAsia="標楷體" w:hAnsi="標楷體" w:hint="eastAsia"/>
          <w:color w:val="000000"/>
          <w:sz w:val="32"/>
          <w:szCs w:val="32"/>
        </w:rPr>
        <w:t>報考人員若高於該職缺「學歷」，仍依員額需求表薪資核薪。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者，不得進用；若於進用後，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本院始查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 w:themeFill="background1"/>
        </w:rPr>
        <w:t>錄取人員有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︰</w:t>
      </w:r>
      <w:proofErr w:type="gramEnd"/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Pr="00B70469">
        <w:rPr>
          <w:rFonts w:ascii="標楷體" w:eastAsia="標楷體" w:hAnsi="標楷體" w:hint="eastAsia"/>
          <w:color w:val="000000"/>
          <w:sz w:val="32"/>
          <w:szCs w:val="32"/>
        </w:rPr>
        <w:t>履歷內容填寫不實或於應徵過程中為虛偽意思表示及舞弊者。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(二)大陸地區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人民、香港居民或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澳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門居民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)無行為能力或限制行為能力者。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四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)曾因違反毒品危害防制條例案件，受觀察勒戒、強制戒治及刑之宣告者。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五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)犯內亂、外患、貪污罪及違反國家機密保護法，經判決有罪者。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六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曾犯前款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以外之罪，經判處有期徒刑以上之刑，尚未執行或執行未完畢者。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七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)因案被通緝或在羈押、管收中。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八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)依法停止任用者。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九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)褫奪公權尚未復權者。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)受監護宣告尚未撤銷者。</w:t>
      </w:r>
    </w:p>
    <w:p w:rsidR="00D41085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(十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)於本院服務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因有損本院行為，遭解僱或以不勝任人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</w:t>
      </w:r>
    </w:p>
    <w:p w:rsidR="00D41085" w:rsidRPr="00656EDA" w:rsidRDefault="00D41085" w:rsidP="00D41085">
      <w:pPr>
        <w:pStyle w:val="ad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員資遣者。</w:t>
      </w:r>
    </w:p>
    <w:p w:rsidR="00D41085" w:rsidRPr="00656EDA" w:rsidRDefault="00D41085" w:rsidP="00D41085">
      <w:pPr>
        <w:pStyle w:val="ad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十二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)本院各級主管之配偶及三親等以內血親、姻親，在其主管單位中應迴避任用。</w:t>
      </w:r>
    </w:p>
    <w:p w:rsidR="00D41085" w:rsidRPr="00656EDA" w:rsidRDefault="00D41085" w:rsidP="00D4108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十三</w:t>
      </w:r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)因品德、操守或</w:t>
      </w:r>
      <w:proofErr w:type="gramStart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違反資安規定</w:t>
      </w:r>
      <w:proofErr w:type="gramEnd"/>
      <w:r w:rsidRPr="00656EDA">
        <w:rPr>
          <w:rFonts w:ascii="標楷體" w:eastAsia="標楷體" w:hAnsi="標楷體" w:hint="eastAsia"/>
          <w:bCs/>
          <w:color w:val="000000"/>
          <w:sz w:val="32"/>
          <w:szCs w:val="32"/>
        </w:rPr>
        <w:t>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肆、報名時間及方式：</w:t>
      </w:r>
    </w:p>
    <w:p w:rsidR="0024055B" w:rsidRDefault="0039390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甄試簡章及職缺需求刊登於本院全球資訊網    </w:t>
      </w:r>
      <w:r w:rsidR="0024055B" w:rsidRPr="0029132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hyperlink r:id="rId8" w:history="1">
        <w:r w:rsidR="0024055B" w:rsidRPr="0024055B">
          <w:rPr>
            <w:rStyle w:val="af5"/>
            <w:rFonts w:ascii="標楷體" w:eastAsia="標楷體" w:hAnsi="標楷體" w:hint="eastAsia"/>
            <w:color w:val="000000" w:themeColor="text1"/>
            <w:sz w:val="32"/>
            <w:szCs w:val="32"/>
            <w:shd w:val="clear" w:color="auto" w:fill="FFFFFF" w:themeFill="background1"/>
          </w:rPr>
          <w:t>http://www.ncsist.org.tw)，公告報名至108年</w:t>
        </w:r>
      </w:hyperlink>
      <w:r w:rsidR="00D744BE">
        <w:rPr>
          <w:rStyle w:val="af5"/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7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月</w:t>
      </w:r>
      <w:r w:rsidR="00D744BE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1</w:t>
      </w:r>
      <w:r w:rsidR="00682FE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5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u w:val="single"/>
          <w:shd w:val="clear" w:color="auto" w:fill="FFFFFF" w:themeFill="background1"/>
        </w:rPr>
        <w:t>日止</w:t>
      </w:r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FFFFF" w:themeFill="background1"/>
        </w:rPr>
        <w:t>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職缺並投遞</w:t>
      </w:r>
      <w:proofErr w:type="gramEnd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本室於本院</w:t>
      </w:r>
      <w:proofErr w:type="gramEnd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徵才系統資料庫搜尋並篩選符合報考資格者後，辦理</w:t>
      </w:r>
      <w:proofErr w:type="gramStart"/>
      <w:r w:rsidR="0024055B" w:rsidRPr="0024055B">
        <w:rPr>
          <w:rFonts w:ascii="標楷體" w:eastAsia="標楷體" w:hAnsi="標楷體" w:hint="eastAsia"/>
          <w:color w:val="000000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24055B" w:rsidRPr="00216508" w:rsidRDefault="00494976" w:rsidP="0024055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="0024055B"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="0024055B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</w:t>
      </w:r>
      <w:proofErr w:type="gramStart"/>
      <w:r w:rsidR="0024055B">
        <w:rPr>
          <w:rFonts w:ascii="標楷體" w:eastAsia="標楷體" w:hAnsi="標楷體" w:hint="eastAsia"/>
          <w:color w:val="000000"/>
          <w:sz w:val="32"/>
          <w:szCs w:val="32"/>
        </w:rPr>
        <w:t>本室</w:t>
      </w:r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proofErr w:type="gramEnd"/>
      <w:r w:rsidR="0024055B" w:rsidRPr="000B639A">
        <w:rPr>
          <w:rFonts w:ascii="標楷體" w:eastAsia="標楷體" w:hAnsi="標楷體" w:hint="eastAsia"/>
          <w:color w:val="000000"/>
          <w:sz w:val="32"/>
          <w:szCs w:val="32"/>
        </w:rPr>
        <w:t>電</w:t>
      </w:r>
      <w:r w:rsidR="0024055B" w:rsidRPr="00216508">
        <w:rPr>
          <w:rFonts w:ascii="標楷體" w:eastAsia="標楷體" w:hAnsi="標楷體" w:hint="eastAsia"/>
          <w:color w:val="000000"/>
          <w:sz w:val="32"/>
          <w:szCs w:val="32"/>
        </w:rPr>
        <w:t>子郵件、書面或簡訊通知參加甄試。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若為年度應屆畢業生或延畢生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(報名甄試時尚未取得畢業證書者)，報名時得先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，但需繳交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學生證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查驗。前述人員錄取後，需於本院寄發通知日起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3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個月內(報到前)繳驗畢業證書，若無法於時限內繳驗，則取消錄取資格。</w:t>
      </w:r>
    </w:p>
    <w:p w:rsidR="00A07409" w:rsidRDefault="00134DC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書面審查資料請附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上近3個月</w:t>
      </w:r>
      <w:r w:rsidRPr="00425A04">
        <w:rPr>
          <w:rFonts w:ascii="標楷體" w:eastAsia="標楷體" w:hAnsi="標楷體" w:hint="eastAsia"/>
          <w:color w:val="000000"/>
          <w:sz w:val="32"/>
          <w:szCs w:val="32"/>
        </w:rPr>
        <w:t>警察刑事紀錄證明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A07409">
        <w:rPr>
          <w:rFonts w:ascii="標楷體" w:eastAsia="標楷體" w:hAnsi="標楷體" w:hint="eastAsia"/>
          <w:color w:val="000000"/>
          <w:sz w:val="32"/>
          <w:szCs w:val="32"/>
        </w:rPr>
        <w:t>俗稱良民證</w:t>
      </w:r>
    </w:p>
    <w:p w:rsidR="00134DC3" w:rsidRPr="00134DC3" w:rsidRDefault="00A07409" w:rsidP="00A07409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，調查區間為</w:t>
      </w:r>
      <w:r w:rsidR="00216508">
        <w:rPr>
          <w:rFonts w:ascii="標楷體" w:eastAsia="標楷體" w:hAnsi="標楷體" w:hint="eastAsia"/>
          <w:color w:val="000000"/>
          <w:sz w:val="32"/>
          <w:szCs w:val="32"/>
        </w:rPr>
        <w:t>18歲迄今)</w:t>
      </w:r>
      <w:r w:rsidR="00134DC3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4E7268" w:rsidRDefault="00134DC3" w:rsidP="00554EF4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八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9A4F6A" w:rsidRPr="00A16A64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highlight w:val="yellow"/>
          <w:lang w:val="zh-TW"/>
        </w:rPr>
        <w:t>本次人力進用不開放本院員工報名</w:t>
      </w:r>
      <w:r w:rsidR="009A4F6A"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</w:t>
      </w:r>
      <w:bookmarkStart w:id="0" w:name="_GoBack"/>
      <w:bookmarkEnd w:id="0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，視同資格不符。</w:t>
      </w:r>
      <w:r w:rsidRPr="000B56BA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0B56BA">
        <w:rPr>
          <w:rFonts w:ascii="標楷體" w:eastAsia="標楷體" w:hAnsi="標楷體" w:hint="eastAsia"/>
          <w:sz w:val="32"/>
          <w:szCs w:val="32"/>
        </w:rPr>
        <w:t>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1D2FEA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24055B" w:rsidRPr="000B639A" w:rsidRDefault="0024055B" w:rsidP="0024055B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</w:t>
      </w: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108年</w:t>
      </w:r>
      <w:r w:rsidR="00682FE8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</w:p>
    <w:p w:rsidR="0024055B" w:rsidRPr="000B639A" w:rsidRDefault="0024055B" w:rsidP="0024055B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24055B" w:rsidRDefault="0024055B" w:rsidP="0024055B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、甄試方式：甄試科目及配分請參閱員額需求表。 </w:t>
      </w:r>
    </w:p>
    <w:p w:rsidR="0024055B" w:rsidRPr="0024055B" w:rsidRDefault="0024055B" w:rsidP="0024055B">
      <w:pPr>
        <w:spacing w:line="480" w:lineRule="exact"/>
        <w:ind w:leftChars="383" w:left="1559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)書面審查(配分請參考員額需求表)。</w:t>
      </w:r>
    </w:p>
    <w:p w:rsidR="0024055B" w:rsidRPr="0049527C" w:rsidRDefault="0024055B" w:rsidP="0024055B">
      <w:pPr>
        <w:spacing w:line="480" w:lineRule="exact"/>
        <w:ind w:leftChars="383" w:left="1559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(二)口試(配分請參考員額需求表)。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</w:t>
      </w:r>
      <w:r w:rsidR="00D41085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="00D41085" w:rsidRPr="005F3409">
        <w:rPr>
          <w:rFonts w:ascii="標楷體" w:eastAsia="標楷體" w:hAnsi="標楷體" w:hint="eastAsia"/>
          <w:color w:val="000000" w:themeColor="text1"/>
          <w:sz w:val="32"/>
          <w:szCs w:val="32"/>
        </w:rPr>
        <w:t>/口試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)以總成績高低依序錄取。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(二)總成績為各單項成績依比例計算後加總。</w:t>
      </w:r>
    </w:p>
    <w:p w:rsidR="00554EF4" w:rsidRPr="00156A8F" w:rsidRDefault="00554EF4" w:rsidP="00554EF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156A8F">
        <w:rPr>
          <w:rFonts w:ascii="標楷體" w:eastAsia="標楷體" w:hAnsi="標楷體" w:hint="eastAsia"/>
          <w:color w:val="000000"/>
          <w:sz w:val="32"/>
          <w:szCs w:val="32"/>
        </w:rPr>
        <w:t>(三)總成績相同時，依序以口試平均成績、書面審查平均成績較高者為優先；遇所有成績均相同時，由需求單位決定錄取順序。</w:t>
      </w:r>
    </w:p>
    <w:p w:rsidR="00494976" w:rsidRPr="000B639A" w:rsidRDefault="00CA504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備取人數：以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員為限。</w:t>
      </w:r>
    </w:p>
    <w:p w:rsidR="0024055B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(二)備取人員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24055B" w:rsidRPr="000B639A" w:rsidRDefault="0024055B" w:rsidP="0024055B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24055B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結果預由本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Default="00B116F5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0B56BA">
        <w:rPr>
          <w:rFonts w:ascii="標楷體" w:eastAsia="標楷體" w:hAnsi="標楷體" w:hint="eastAsia"/>
          <w:sz w:val="32"/>
          <w:szCs w:val="32"/>
        </w:rPr>
        <w:t>三、人員錄取或遞補後，其他招考職缺之錄取或遞補皆需自動放棄。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</w:t>
      </w: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D41085">
        <w:rPr>
          <w:rFonts w:ascii="標楷體" w:eastAsia="標楷體" w:hAnsi="標楷體" w:hint="eastAsia"/>
          <w:color w:val="000000"/>
          <w:sz w:val="32"/>
          <w:szCs w:val="32"/>
        </w:rPr>
        <w:t>246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Pr="00D36FC9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D41085">
        <w:rPr>
          <w:rFonts w:ascii="標楷體" w:eastAsia="標楷體" w:hAnsi="標楷體" w:hint="eastAsia"/>
          <w:color w:val="000000"/>
          <w:sz w:val="32"/>
          <w:szCs w:val="32"/>
        </w:rPr>
        <w:t>萬曼俐</w:t>
      </w:r>
      <w:r>
        <w:rPr>
          <w:rFonts w:ascii="標楷體" w:eastAsia="標楷體" w:hAnsi="標楷體" w:hint="eastAsia"/>
          <w:color w:val="000000"/>
          <w:sz w:val="32"/>
          <w:szCs w:val="32"/>
        </w:rPr>
        <w:t>小姐3511</w:t>
      </w:r>
      <w:r w:rsidR="00D41085">
        <w:rPr>
          <w:rFonts w:ascii="標楷體" w:eastAsia="標楷體" w:hAnsi="標楷體" w:hint="eastAsia"/>
          <w:color w:val="000000"/>
          <w:sz w:val="32"/>
          <w:szCs w:val="32"/>
        </w:rPr>
        <w:t>68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551"/>
        <w:gridCol w:w="1826"/>
        <w:gridCol w:w="709"/>
        <w:gridCol w:w="709"/>
        <w:gridCol w:w="1134"/>
      </w:tblGrid>
      <w:tr w:rsidR="00525C4F" w:rsidRPr="00120B7A" w:rsidTr="008E3AB6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E32C52" w:rsidRDefault="00525C4F" w:rsidP="008E3AB6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國家中山科學研究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院督察安全室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10</w:t>
            </w:r>
            <w:r w:rsidR="00D41085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8</w:t>
            </w:r>
            <w:r w:rsidR="00F060CE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專案人力</w:t>
            </w:r>
            <w:r w:rsidR="00E32C52"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(身心障礙)</w:t>
            </w:r>
            <w:r w:rsidRPr="00E32C5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進用</w:t>
            </w:r>
            <w:r w:rsidRPr="00E32C52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員額需求表</w:t>
            </w:r>
          </w:p>
        </w:tc>
      </w:tr>
      <w:tr w:rsidR="00525C4F" w:rsidRPr="00120B7A" w:rsidTr="008E3AB6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D41085" w:rsidRPr="00926044" w:rsidTr="008E3AB6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1085" w:rsidRPr="00120B7A" w:rsidRDefault="00D41085" w:rsidP="00D41085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1085" w:rsidRPr="00C96A67" w:rsidRDefault="00D41085" w:rsidP="00D41085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行政</w:t>
            </w:r>
            <w:r w:rsidRPr="00C96A67">
              <w:rPr>
                <w:rFonts w:ascii="新細明體" w:hAnsi="新細明體" w:hint="eastAsia"/>
                <w:spacing w:val="-20"/>
              </w:rPr>
              <w:t>、</w:t>
            </w:r>
          </w:p>
          <w:p w:rsidR="00D41085" w:rsidRPr="00C96A67" w:rsidRDefault="00D41085" w:rsidP="00D4108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96A67"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1085" w:rsidRPr="00C96A67" w:rsidRDefault="00D41085" w:rsidP="00D410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專科</w:t>
            </w:r>
          </w:p>
          <w:p w:rsidR="00D41085" w:rsidRPr="00C96A67" w:rsidRDefault="00D41085" w:rsidP="00D410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FF0000"/>
                <w:spacing w:val="-20"/>
              </w:rPr>
            </w:pPr>
            <w:r w:rsidRPr="00C96A67"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5" w:rsidRPr="000C4FE8" w:rsidRDefault="00D41085" w:rsidP="00D410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31,930</w:t>
            </w:r>
          </w:p>
          <w:p w:rsidR="00D41085" w:rsidRPr="000C4FE8" w:rsidRDefault="00D41085" w:rsidP="00D410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D41085" w:rsidRPr="000C4FE8" w:rsidRDefault="00D41085" w:rsidP="00D4108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C4FE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38,000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1085" w:rsidRPr="007E5119" w:rsidRDefault="00D41085" w:rsidP="00D41085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E511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安全管理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5" w:rsidRDefault="00D41085" w:rsidP="00D4108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4530D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554EF4" w:rsidRPr="005D55A5">
              <w:rPr>
                <w:rFonts w:ascii="標楷體" w:eastAsia="標楷體" w:hAnsi="標楷體" w:hint="eastAsia"/>
                <w:color w:val="000000"/>
              </w:rPr>
              <w:t>需具身心障礙證明(手冊)(需提供證明資料，</w:t>
            </w:r>
            <w:proofErr w:type="gramStart"/>
            <w:r w:rsidR="00554EF4" w:rsidRPr="005D55A5">
              <w:rPr>
                <w:rFonts w:ascii="標楷體" w:eastAsia="標楷體" w:hAnsi="標楷體" w:hint="eastAsia"/>
                <w:color w:val="000000"/>
              </w:rPr>
              <w:t>缺件視同</w:t>
            </w:r>
            <w:proofErr w:type="gramEnd"/>
            <w:r w:rsidR="00554EF4" w:rsidRPr="005D55A5">
              <w:rPr>
                <w:rFonts w:ascii="標楷體" w:eastAsia="標楷體" w:hAnsi="標楷體" w:hint="eastAsia"/>
                <w:color w:val="000000"/>
              </w:rPr>
              <w:t>資格不符)。</w:t>
            </w:r>
          </w:p>
          <w:p w:rsidR="00D41085" w:rsidRDefault="00D41085" w:rsidP="00D41085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E83A91">
              <w:rPr>
                <w:rFonts w:ascii="標楷體" w:eastAsia="標楷體" w:hAnsi="標楷體" w:hint="eastAsia"/>
              </w:rPr>
              <w:t>2.不限科系。</w:t>
            </w:r>
          </w:p>
          <w:p w:rsidR="00554EF4" w:rsidRPr="00E83A91" w:rsidRDefault="00554EF4" w:rsidP="00D41085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D55A5">
              <w:rPr>
                <w:rFonts w:ascii="標楷體" w:eastAsia="標楷體" w:hAnsi="標楷體" w:hint="eastAsia"/>
                <w:color w:val="000000"/>
              </w:rPr>
              <w:t>請檢附符合簡章規定格式之履歷表、</w:t>
            </w:r>
            <w:r>
              <w:rPr>
                <w:rFonts w:ascii="標楷體" w:eastAsia="標楷體" w:hAnsi="標楷體" w:hint="eastAsia"/>
                <w:color w:val="000000"/>
              </w:rPr>
              <w:t>學歷證明</w:t>
            </w:r>
            <w:r w:rsidRPr="005D55A5">
              <w:rPr>
                <w:rFonts w:ascii="標楷體" w:eastAsia="標楷體" w:hAnsi="標楷體" w:hint="eastAsia"/>
                <w:color w:val="000000"/>
              </w:rPr>
              <w:t>/在學證明及警察刑事紀錄證明書。(本項任一文</w:t>
            </w:r>
            <w:proofErr w:type="gramStart"/>
            <w:r w:rsidRPr="005D55A5">
              <w:rPr>
                <w:rFonts w:ascii="標楷體" w:eastAsia="標楷體" w:hAnsi="標楷體" w:hint="eastAsia"/>
                <w:color w:val="000000"/>
              </w:rPr>
              <w:t>件缺件</w:t>
            </w:r>
            <w:proofErr w:type="gramEnd"/>
            <w:r w:rsidRPr="005D55A5">
              <w:rPr>
                <w:rFonts w:ascii="標楷體" w:eastAsia="標楷體" w:hAnsi="標楷體" w:hint="eastAsia"/>
                <w:color w:val="000000"/>
              </w:rPr>
              <w:t>視同資格不符)</w:t>
            </w:r>
          </w:p>
          <w:p w:rsidR="00D41085" w:rsidRPr="0068389B" w:rsidRDefault="00554EF4" w:rsidP="00D41085">
            <w:pPr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</w:t>
            </w:r>
            <w:r w:rsidR="00D41085" w:rsidRPr="00C243E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.</w:t>
            </w:r>
            <w:r w:rsidR="00D41085" w:rsidRPr="0068389B">
              <w:rPr>
                <w:rFonts w:ascii="標楷體" w:eastAsia="標楷體" w:hAnsi="標楷體" w:hint="eastAsia"/>
                <w:color w:val="000000" w:themeColor="text1"/>
              </w:rPr>
              <w:t>具以下條件為佳(請檢附相關證明影本)：</w:t>
            </w:r>
          </w:p>
          <w:p w:rsidR="00D41085" w:rsidRPr="0068389B" w:rsidRDefault="00D41085" w:rsidP="00D41085">
            <w:pPr>
              <w:ind w:left="367" w:hangingChars="153" w:hanging="36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389B">
              <w:rPr>
                <w:rFonts w:ascii="標楷體" w:eastAsia="標楷體" w:hAnsi="標楷體" w:hint="eastAsia"/>
                <w:color w:val="000000" w:themeColor="text1"/>
              </w:rPr>
              <w:t>(1)曾從事與工作內容相關工作經驗。</w:t>
            </w:r>
          </w:p>
          <w:p w:rsidR="00D41085" w:rsidRPr="00D41085" w:rsidRDefault="00D41085" w:rsidP="00D41085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8389B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>
              <w:rPr>
                <w:rFonts w:ascii="標楷體" w:eastAsia="標楷體" w:hAnsi="標楷體" w:hint="eastAsia"/>
                <w:color w:val="000000"/>
              </w:rPr>
              <w:t>具備電腦文書專業證照(Word、Excel、PowerPoint、Outlook等文書應用軟體)能力。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5" w:rsidRPr="001243E5" w:rsidRDefault="00D41085" w:rsidP="00D41085">
            <w:pPr>
              <w:tabs>
                <w:tab w:val="left" w:pos="361"/>
              </w:tabs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0135">
              <w:rPr>
                <w:rFonts w:ascii="標楷體" w:eastAsia="標楷體" w:hAnsi="標楷體" w:hint="eastAsia"/>
              </w:rPr>
              <w:t>1</w:t>
            </w:r>
            <w:r w:rsidRPr="00C243E1">
              <w:rPr>
                <w:rFonts w:ascii="標楷體" w:eastAsia="標楷體" w:hAnsi="標楷體" w:hint="eastAsia"/>
                <w:color w:val="FF0000"/>
              </w:rPr>
              <w:t>.</w:t>
            </w:r>
            <w:r w:rsidRPr="001243E5">
              <w:rPr>
                <w:rFonts w:ascii="標楷體" w:eastAsia="標楷體" w:hAnsi="標楷體" w:hint="eastAsia"/>
              </w:rPr>
              <w:t>院區安全防護及門禁管制等相關工作。</w:t>
            </w:r>
          </w:p>
          <w:p w:rsidR="00D41085" w:rsidRPr="001243E5" w:rsidRDefault="00D41085" w:rsidP="00D41085">
            <w:pPr>
              <w:tabs>
                <w:tab w:val="left" w:pos="361"/>
              </w:tabs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43E5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需配合輪班勤務</w:t>
            </w:r>
            <w:r w:rsidRPr="001243E5">
              <w:rPr>
                <w:rFonts w:ascii="標楷體" w:eastAsia="標楷體" w:hAnsi="標楷體" w:hint="eastAsia"/>
              </w:rPr>
              <w:t>。</w:t>
            </w:r>
          </w:p>
          <w:p w:rsidR="00D41085" w:rsidRPr="00AF0135" w:rsidRDefault="00D41085" w:rsidP="00D41085">
            <w:pPr>
              <w:tabs>
                <w:tab w:val="left" w:pos="361"/>
              </w:tabs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243E5">
              <w:rPr>
                <w:rFonts w:ascii="標楷體" w:eastAsia="標楷體" w:hAnsi="標楷體" w:hint="eastAsia"/>
              </w:rPr>
              <w:t>3.</w:t>
            </w:r>
            <w:r w:rsidRPr="001243E5">
              <w:rPr>
                <w:rFonts w:ascii="標楷體" w:eastAsia="標楷體" w:hAnsi="標楷體" w:cs="新細明體" w:hint="eastAsia"/>
              </w:rPr>
              <w:t>督察安全室一般行政、支援性事務</w:t>
            </w:r>
            <w:r w:rsidRPr="001243E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5" w:rsidRPr="00C96A67" w:rsidRDefault="00D41085" w:rsidP="00D41085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96A67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5" w:rsidRPr="00C243E1" w:rsidRDefault="00D41085" w:rsidP="00D41085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85" w:rsidRPr="00DF3FFA" w:rsidRDefault="00D41085" w:rsidP="00D41085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書面審查5</w:t>
            </w: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0％</w:t>
            </w:r>
          </w:p>
          <w:p w:rsidR="00D41085" w:rsidRPr="00C96A67" w:rsidRDefault="00D41085" w:rsidP="00D41085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D41085" w:rsidRPr="00DF3FFA" w:rsidRDefault="00D41085" w:rsidP="00D41085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D41085" w:rsidRPr="00C96A67" w:rsidRDefault="00D41085" w:rsidP="00D41085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525C4F" w:rsidRPr="00FF66E1" w:rsidTr="008E3AB6">
        <w:trPr>
          <w:cantSplit/>
          <w:trHeight w:val="594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="00D4108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525C4F" w:rsidRDefault="00525C4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2D1AC1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註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613FA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2D1AC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3613FA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3613FA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2D1AC1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3613FA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2D1AC1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2D1AC1">
        <w:trPr>
          <w:trHeight w:val="12285"/>
        </w:trPr>
        <w:tc>
          <w:tcPr>
            <w:tcW w:w="9975" w:type="dxa"/>
          </w:tcPr>
          <w:p w:rsidR="00B41364" w:rsidRPr="003613FA" w:rsidRDefault="00B41364" w:rsidP="002D1A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C4FE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0C4FE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Pr="00121895" w:rsidRDefault="00121895" w:rsidP="00121895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121895" w:rsidRPr="00121895" w:rsidSect="009C11F1">
      <w:footerReference w:type="even" r:id="rId9"/>
      <w:footerReference w:type="default" r:id="rId10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54" w:rsidRDefault="00E23354" w:rsidP="0097029D">
      <w:r>
        <w:separator/>
      </w:r>
    </w:p>
  </w:endnote>
  <w:endnote w:type="continuationSeparator" w:id="0">
    <w:p w:rsidR="00E23354" w:rsidRDefault="00E23354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A16A64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A16A64">
      <w:rPr>
        <w:rFonts w:ascii="標楷體" w:eastAsia="標楷體" w:hAnsi="標楷體"/>
        <w:noProof/>
        <w:kern w:val="0"/>
        <w:sz w:val="24"/>
        <w:szCs w:val="24"/>
      </w:rPr>
      <w:t>9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54" w:rsidRDefault="00E23354" w:rsidP="0097029D">
      <w:r>
        <w:separator/>
      </w:r>
    </w:p>
  </w:footnote>
  <w:footnote w:type="continuationSeparator" w:id="0">
    <w:p w:rsidR="00E23354" w:rsidRDefault="00E23354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620E11"/>
    <w:multiLevelType w:val="hybridMultilevel"/>
    <w:tmpl w:val="7EB675EC"/>
    <w:lvl w:ilvl="0" w:tplc="2B721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1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2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6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1"/>
  </w:num>
  <w:num w:numId="10">
    <w:abstractNumId w:val="16"/>
  </w:num>
  <w:num w:numId="11">
    <w:abstractNumId w:val="1"/>
  </w:num>
  <w:num w:numId="12">
    <w:abstractNumId w:val="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695C"/>
    <w:rsid w:val="00054BC1"/>
    <w:rsid w:val="00071887"/>
    <w:rsid w:val="00073AC7"/>
    <w:rsid w:val="000941AF"/>
    <w:rsid w:val="00094F08"/>
    <w:rsid w:val="000A58B7"/>
    <w:rsid w:val="000A622B"/>
    <w:rsid w:val="000B56BA"/>
    <w:rsid w:val="000B639A"/>
    <w:rsid w:val="000B64EC"/>
    <w:rsid w:val="000C4FE8"/>
    <w:rsid w:val="000F4768"/>
    <w:rsid w:val="000F5E47"/>
    <w:rsid w:val="00100393"/>
    <w:rsid w:val="001017D0"/>
    <w:rsid w:val="00111C5C"/>
    <w:rsid w:val="00113AEB"/>
    <w:rsid w:val="00114332"/>
    <w:rsid w:val="00121895"/>
    <w:rsid w:val="0012447E"/>
    <w:rsid w:val="00134DC3"/>
    <w:rsid w:val="00135FF8"/>
    <w:rsid w:val="00146B90"/>
    <w:rsid w:val="00160F59"/>
    <w:rsid w:val="00161A58"/>
    <w:rsid w:val="00167628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508"/>
    <w:rsid w:val="00216B6C"/>
    <w:rsid w:val="00230F00"/>
    <w:rsid w:val="0024055B"/>
    <w:rsid w:val="002435B7"/>
    <w:rsid w:val="002517A7"/>
    <w:rsid w:val="00262C9B"/>
    <w:rsid w:val="0029132E"/>
    <w:rsid w:val="002951A0"/>
    <w:rsid w:val="002B51BD"/>
    <w:rsid w:val="002B665D"/>
    <w:rsid w:val="002C1443"/>
    <w:rsid w:val="002D07FF"/>
    <w:rsid w:val="00324D2E"/>
    <w:rsid w:val="00335553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4C11"/>
    <w:rsid w:val="004033AD"/>
    <w:rsid w:val="00403A98"/>
    <w:rsid w:val="0041295F"/>
    <w:rsid w:val="00432ED9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4E7268"/>
    <w:rsid w:val="00500318"/>
    <w:rsid w:val="00511044"/>
    <w:rsid w:val="00522382"/>
    <w:rsid w:val="0052303D"/>
    <w:rsid w:val="00525C4F"/>
    <w:rsid w:val="00530DC2"/>
    <w:rsid w:val="0054240E"/>
    <w:rsid w:val="00546D66"/>
    <w:rsid w:val="00554EF4"/>
    <w:rsid w:val="005775FB"/>
    <w:rsid w:val="005832BA"/>
    <w:rsid w:val="00584EDD"/>
    <w:rsid w:val="005B2EDE"/>
    <w:rsid w:val="005F0FBD"/>
    <w:rsid w:val="005F2F9F"/>
    <w:rsid w:val="00615C99"/>
    <w:rsid w:val="0064004D"/>
    <w:rsid w:val="00640F9F"/>
    <w:rsid w:val="00661B27"/>
    <w:rsid w:val="00671952"/>
    <w:rsid w:val="00682FE8"/>
    <w:rsid w:val="00691143"/>
    <w:rsid w:val="006E7A8D"/>
    <w:rsid w:val="006F6B21"/>
    <w:rsid w:val="00713D88"/>
    <w:rsid w:val="007204A5"/>
    <w:rsid w:val="00731742"/>
    <w:rsid w:val="00735530"/>
    <w:rsid w:val="007668F3"/>
    <w:rsid w:val="00787DB8"/>
    <w:rsid w:val="00796920"/>
    <w:rsid w:val="007C022B"/>
    <w:rsid w:val="007C44A3"/>
    <w:rsid w:val="007D1AA3"/>
    <w:rsid w:val="007E5119"/>
    <w:rsid w:val="008028A7"/>
    <w:rsid w:val="00807098"/>
    <w:rsid w:val="0081060D"/>
    <w:rsid w:val="00814852"/>
    <w:rsid w:val="00824A2A"/>
    <w:rsid w:val="0083091D"/>
    <w:rsid w:val="00835ED0"/>
    <w:rsid w:val="008415AF"/>
    <w:rsid w:val="00853355"/>
    <w:rsid w:val="0086519D"/>
    <w:rsid w:val="008739A9"/>
    <w:rsid w:val="008952B9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5C8C"/>
    <w:rsid w:val="0097029D"/>
    <w:rsid w:val="00974F93"/>
    <w:rsid w:val="00976099"/>
    <w:rsid w:val="009A4F6A"/>
    <w:rsid w:val="009C11F1"/>
    <w:rsid w:val="009C27F1"/>
    <w:rsid w:val="009D77E1"/>
    <w:rsid w:val="009E5AE3"/>
    <w:rsid w:val="009F02DD"/>
    <w:rsid w:val="009F7783"/>
    <w:rsid w:val="00A07409"/>
    <w:rsid w:val="00A16A64"/>
    <w:rsid w:val="00A20A61"/>
    <w:rsid w:val="00A301AB"/>
    <w:rsid w:val="00A47C98"/>
    <w:rsid w:val="00AA4F8A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51A89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46A79"/>
    <w:rsid w:val="00C72ADF"/>
    <w:rsid w:val="00C83061"/>
    <w:rsid w:val="00CA5043"/>
    <w:rsid w:val="00CC0F91"/>
    <w:rsid w:val="00CF1926"/>
    <w:rsid w:val="00CF6FD5"/>
    <w:rsid w:val="00D0055C"/>
    <w:rsid w:val="00D07B9F"/>
    <w:rsid w:val="00D13764"/>
    <w:rsid w:val="00D41085"/>
    <w:rsid w:val="00D4169D"/>
    <w:rsid w:val="00D744BE"/>
    <w:rsid w:val="00D84E9D"/>
    <w:rsid w:val="00D86F6B"/>
    <w:rsid w:val="00D933BB"/>
    <w:rsid w:val="00D97FC3"/>
    <w:rsid w:val="00DD2D41"/>
    <w:rsid w:val="00DE0B13"/>
    <w:rsid w:val="00E002D1"/>
    <w:rsid w:val="00E23354"/>
    <w:rsid w:val="00E32C52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C70C2"/>
    <w:rsid w:val="00ED0AD3"/>
    <w:rsid w:val="00EE196E"/>
    <w:rsid w:val="00EE2A81"/>
    <w:rsid w:val="00EE6063"/>
    <w:rsid w:val="00EF4E57"/>
    <w:rsid w:val="00F060CE"/>
    <w:rsid w:val="00F24C9C"/>
    <w:rsid w:val="00F37EA2"/>
    <w:rsid w:val="00F56172"/>
    <w:rsid w:val="00F659E7"/>
    <w:rsid w:val="00F73CB8"/>
    <w:rsid w:val="00F849EB"/>
    <w:rsid w:val="00FB1E93"/>
    <w:rsid w:val="00FC6948"/>
    <w:rsid w:val="00FD50F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)&#65292;&#20844;&#21578;&#22577;&#21517;&#33267;107&#2418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76127-D392-46BA-A07C-38A433C8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9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10</cp:revision>
  <cp:lastPrinted>2019-05-28T06:18:00Z</cp:lastPrinted>
  <dcterms:created xsi:type="dcterms:W3CDTF">2019-05-28T02:26:00Z</dcterms:created>
  <dcterms:modified xsi:type="dcterms:W3CDTF">2019-05-30T01:55:00Z</dcterms:modified>
</cp:coreProperties>
</file>