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A47902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107年第二次專案人才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107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第二次專案人才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8B137E" w:rsidRDefault="008B05B5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A47902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8B137E" w:rsidRDefault="00494976" w:rsidP="00A4790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8B137E" w:rsidRDefault="00494976" w:rsidP="00A4790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proofErr w:type="gramStart"/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支軍公教</w:t>
      </w:r>
      <w:proofErr w:type="gramEnd"/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退伍(休)轉任人員，薪資超過法令所訂基準(含主管加給、地域加給)，依法辦理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二、學、經歷：教育部評鑑合格之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</w:t>
      </w:r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大學辦理國外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proofErr w:type="gramStart"/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C11F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認辦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」之資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格)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大學畢業，開放大學以上畢業人員報考，惟仍依員額需求表薪資範圍核薪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8B137E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8B137E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三、其他限制：具有下列情形之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者，不得進用；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後，本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院始查知具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D71D5" w:rsidRPr="008B137E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大陸地區人民、香港居民或澳門居民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8B137E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8B137E" w:rsidRDefault="00494976" w:rsidP="00091A4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Pr="008B137E" w:rsidRDefault="00494976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3A0096" w:rsidRPr="008B137E" w:rsidRDefault="00393906" w:rsidP="003A0096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849EB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A009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3A0096" w:rsidRPr="008B137E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3A009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3A0096" w:rsidRPr="008B137E" w:rsidRDefault="003A009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，公告日期至107年7月1</w:t>
      </w:r>
      <w:r w:rsidR="00F12F84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3A0096" w:rsidRPr="008B137E" w:rsidRDefault="003A009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貼妥照片，格式如附件2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履歷，各項資料並依序彙整在同一檔案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(PDF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8B137E" w:rsidRDefault="0049497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39390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</w:t>
      </w:r>
      <w:r w:rsidR="0039390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782F85" w:rsidRPr="008B137E" w:rsidRDefault="0049497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報考人員經書面審查(或資格審查)合格者，需求單位以電子郵件、書面或簡訊(可擇</w:t>
      </w:r>
      <w:proofErr w:type="gramStart"/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782F8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)通知參加甄試。</w:t>
      </w:r>
    </w:p>
    <w:p w:rsidR="00782F85" w:rsidRPr="008B137E" w:rsidRDefault="00782F85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782F85" w:rsidRPr="008B137E" w:rsidRDefault="00782F85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六、若為本年度應屆畢業生或延畢生(報名甄試時尚未取得畢業證書者)，報名時得先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繳交畢業證書</w:t>
      </w:r>
      <w:r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，但需繳交學生證</w:t>
      </w:r>
      <w:r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通知日起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個月內(報到前)繳驗畢業證書，若無法於時限內繳驗，則取消錄取資格。</w:t>
      </w:r>
    </w:p>
    <w:p w:rsidR="00494976" w:rsidRPr="008B137E" w:rsidRDefault="00494976" w:rsidP="003A00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8B137E" w:rsidRDefault="009A4F6A" w:rsidP="003A0096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="000433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為提供</w:t>
      </w:r>
      <w:proofErr w:type="gramStart"/>
      <w:r w:rsidR="000433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本院聘雇員</w:t>
      </w:r>
      <w:proofErr w:type="gramEnd"/>
      <w:r w:rsidR="000433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3)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494976" w:rsidRPr="008B137E" w:rsidRDefault="00494976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、報考所需之個人相關</w:t>
      </w:r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(如：工作經歷證明、證照、成績單或英文檢定成績等，請參考簡章之員額需求表)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若有繳交民營機構之經歷</w:t>
      </w:r>
      <w:r w:rsidR="000B56BA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8B137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請再</w:t>
      </w:r>
      <w:r w:rsidR="00494976" w:rsidRPr="008B13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戶口名簿影本或戶籍謄本</w:t>
      </w:r>
      <w:r w:rsidR="00DE5A87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院新新院區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  <w:r w:rsidR="009A4F6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A4F6A" w:rsidRPr="008B137E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9A4F6A" w:rsidRPr="008B137E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A504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單項(書面審查/電腦實作/口試)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成績合格標準請參閱員額需求表，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格標準者不予錄取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4F6A" w:rsidRPr="008B137E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)總成績合格標準為70分(滿分100分)。</w:t>
      </w:r>
    </w:p>
    <w:p w:rsidR="009A4F6A" w:rsidRPr="008B137E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8B137E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E952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CA504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總成績相同時：依序以口試平均成績、電腦實作成績、書面</w:t>
      </w:r>
      <w:r w:rsidR="00CA504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審查平均成績較高者為優先；遇所有成績均相同時，由需求單位決定錄取順序。</w:t>
      </w:r>
    </w:p>
    <w:p w:rsidR="00494976" w:rsidRPr="008B137E" w:rsidRDefault="00CA5043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494976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)備取人數</w:t>
      </w:r>
      <w:r w:rsidR="00B116F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：以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B116F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為限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E9D" w:rsidRPr="008B137E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B116F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</w:t>
      </w:r>
      <w:r w:rsidR="00B116F5" w:rsidRPr="008B137E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8B137E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E952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一個月內</w:t>
      </w:r>
      <w:proofErr w:type="gramStart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proofErr w:type="gramEnd"/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="0049497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9528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  <w:r w:rsidR="00E95283" w:rsidRPr="008B137E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116F5" w:rsidRPr="008B137E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8B137E" w:rsidRDefault="00B116F5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張靜珍</w:t>
      </w:r>
      <w:r w:rsidR="00232DF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35086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陳怡妃小姐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76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47902" w:rsidRPr="008B137E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0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18"/>
        <w:gridCol w:w="542"/>
        <w:gridCol w:w="686"/>
        <w:gridCol w:w="956"/>
        <w:gridCol w:w="3010"/>
        <w:gridCol w:w="1418"/>
        <w:gridCol w:w="708"/>
        <w:gridCol w:w="709"/>
        <w:gridCol w:w="851"/>
      </w:tblGrid>
      <w:tr w:rsidR="008B137E" w:rsidRPr="008B137E" w:rsidTr="002D24CE">
        <w:trPr>
          <w:cantSplit/>
          <w:trHeight w:val="422"/>
          <w:tblHeader/>
        </w:trPr>
        <w:tc>
          <w:tcPr>
            <w:tcW w:w="1005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7902" w:rsidRPr="008B137E" w:rsidRDefault="00A47902" w:rsidP="002D24CE">
            <w:pPr>
              <w:spacing w:line="48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-20"/>
                <w:sz w:val="36"/>
                <w:szCs w:val="36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國家中山科學研究院人力資源處107年第二次專案人才進用員額需求表</w:t>
            </w:r>
          </w:p>
        </w:tc>
      </w:tr>
      <w:tr w:rsidR="008B137E" w:rsidRPr="008B137E" w:rsidTr="003A0096">
        <w:trPr>
          <w:cantSplit/>
          <w:trHeight w:val="603"/>
          <w:tblHeader/>
        </w:trPr>
        <w:tc>
          <w:tcPr>
            <w:tcW w:w="55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工作編號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30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3A0096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096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A0096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甄試</w:t>
            </w:r>
          </w:p>
          <w:p w:rsidR="00A47902" w:rsidRPr="008B137E" w:rsidRDefault="00A47902" w:rsidP="002D24C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</w:tr>
      <w:tr w:rsidR="008B137E" w:rsidRPr="008B137E" w:rsidTr="003A0096">
        <w:trPr>
          <w:cantSplit/>
          <w:trHeight w:val="10648"/>
        </w:trPr>
        <w:tc>
          <w:tcPr>
            <w:tcW w:w="554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行政、</w:t>
            </w:r>
          </w:p>
          <w:p w:rsidR="00A47902" w:rsidRPr="008B137E" w:rsidRDefault="00A47902" w:rsidP="002D24C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管理類</w:t>
            </w:r>
          </w:p>
        </w:tc>
        <w:tc>
          <w:tcPr>
            <w:tcW w:w="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大學</w:t>
            </w:r>
          </w:p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畢業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33,990</w:t>
            </w:r>
          </w:p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︱</w:t>
            </w:r>
            <w:proofErr w:type="gramEnd"/>
          </w:p>
          <w:p w:rsidR="00A47902" w:rsidRPr="008B137E" w:rsidRDefault="00A47902" w:rsidP="002D24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40</w:t>
            </w:r>
            <w:r w:rsidRPr="008B137E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,000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人資/招募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1.需具以下條件之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：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(1)需為企業管理系畢業(請檢附相關證明文件正本掃描檔)。</w:t>
            </w:r>
          </w:p>
          <w:p w:rsidR="00A47902" w:rsidRPr="008B137E" w:rsidRDefault="00A47902" w:rsidP="002D24CE">
            <w:pPr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(2)需具「</w:t>
            </w:r>
            <w:hyperlink r:id="rId9" w:history="1">
              <w:r w:rsidRPr="008B137E">
                <w:rPr>
                  <w:rFonts w:ascii="標楷體" w:eastAsia="標楷體" w:hAnsi="標楷體" w:cs="新細明體"/>
                  <w:color w:val="000000" w:themeColor="text1"/>
                  <w:sz w:val="21"/>
                  <w:szCs w:val="21"/>
                </w:rPr>
                <w:t>招募甄選僱用暨引導管理師</w:t>
              </w:r>
            </w:hyperlink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」或「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  <w:t>任用管理師認證班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」證照(請檢附相關證照/證書正本掃描檔)。</w:t>
            </w:r>
          </w:p>
          <w:p w:rsidR="00A47902" w:rsidRPr="008B137E" w:rsidRDefault="00A47902" w:rsidP="002D24CE">
            <w:pPr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(3)需有</w:t>
            </w:r>
            <w:hyperlink r:id="rId10" w:history="1">
              <w:r w:rsidRPr="008B137E">
                <w:rPr>
                  <w:rFonts w:ascii="標楷體" w:eastAsia="標楷體" w:hAnsi="標楷體" w:cs="新細明體"/>
                  <w:color w:val="000000" w:themeColor="text1"/>
                  <w:sz w:val="21"/>
                  <w:szCs w:val="21"/>
                </w:rPr>
                <w:t>招募任用系列</w:t>
              </w:r>
            </w:hyperlink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課程40個小時以上(請檢附相關證照/證書正本掃描檔)。</w:t>
            </w:r>
          </w:p>
          <w:p w:rsidR="00A47902" w:rsidRPr="008B137E" w:rsidRDefault="00A47902" w:rsidP="002D24CE">
            <w:pPr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(4)需有招募任用工作經驗2年以上(請檢附相關工作經歷證明及勞保明細等資料)。</w:t>
            </w:r>
          </w:p>
          <w:p w:rsidR="00A47902" w:rsidRPr="008B137E" w:rsidRDefault="00A47902" w:rsidP="002D24CE">
            <w:pPr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2.具有TQC/MOS/MCAS認證之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1"/>
                <w:szCs w:val="21"/>
              </w:rPr>
              <w:t>W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pacing w:val="-20"/>
                <w:sz w:val="21"/>
                <w:szCs w:val="21"/>
              </w:rPr>
              <w:t>ord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1"/>
                <w:szCs w:val="21"/>
              </w:rPr>
              <w:t>/E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pacing w:val="-20"/>
                <w:sz w:val="21"/>
                <w:szCs w:val="21"/>
              </w:rPr>
              <w:t>xcel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1"/>
                <w:szCs w:val="21"/>
              </w:rPr>
              <w:t>/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pacing w:val="-20"/>
                <w:sz w:val="21"/>
                <w:szCs w:val="21"/>
              </w:rPr>
              <w:t>P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pacing w:val="-20"/>
                <w:sz w:val="21"/>
                <w:szCs w:val="21"/>
              </w:rPr>
              <w:t>owerP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pacing w:val="-20"/>
                <w:sz w:val="21"/>
                <w:szCs w:val="21"/>
              </w:rPr>
              <w:t>oint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證書為佳(請檢附相關證照/證書正本掃描檔，</w:t>
            </w:r>
            <w:proofErr w:type="gramStart"/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檢附者免</w:t>
            </w:r>
            <w:proofErr w:type="gramEnd"/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參加實作測驗，實作成績以90分計算</w:t>
            </w:r>
            <w:r w:rsidRPr="008B137E"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  <w:t>)</w:t>
            </w: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3.具有以下條件為佳：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(1)具</w:t>
            </w:r>
            <w:r w:rsidRPr="008B137E">
              <w:rPr>
                <w:rFonts w:ascii="標楷體" w:eastAsia="標楷體" w:hAnsi="標楷體" w:hint="eastAsia"/>
                <w:noProof/>
                <w:color w:val="000000" w:themeColor="text1"/>
                <w:sz w:val="21"/>
                <w:szCs w:val="21"/>
              </w:rPr>
              <w:t>本職缺工作內容相關工作經驗為佳(</w:t>
            </w:r>
            <w:r w:rsidRPr="008B137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1"/>
                <w:szCs w:val="21"/>
              </w:rPr>
              <w:t>請檢附相關工作經歷證明及勞保明細等資料</w:t>
            </w:r>
            <w:r w:rsidRPr="008B137E">
              <w:rPr>
                <w:rFonts w:ascii="標楷體" w:eastAsia="標楷體" w:hAnsi="標楷體" w:hint="eastAsia"/>
                <w:noProof/>
                <w:color w:val="000000" w:themeColor="text1"/>
                <w:sz w:val="21"/>
                <w:szCs w:val="21"/>
              </w:rPr>
              <w:t>)。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(2)具備外語能力為佳(請檢附相關評鑑成績證明正本掃描檔)。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(3)具大數據分析能力為佳</w:t>
            </w:r>
            <w:r w:rsidRPr="008B137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1"/>
                <w:szCs w:val="21"/>
              </w:rPr>
              <w:t>(請檢附相關工作經歷證明及勞保明細等資料)。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1"/>
                <w:szCs w:val="21"/>
              </w:rPr>
              <w:t>(4)曾於500人規模以上企業任職服務者為佳(請檢附相關工作經歷證明及勞保明細等資料)。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20" w:hangingChars="105" w:hanging="22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  <w:t>4.</w:t>
            </w:r>
            <w:r w:rsidRPr="008B137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1"/>
                <w:szCs w:val="21"/>
              </w:rPr>
              <w:t>投遞電子履歷時須檢附</w:t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以下證明文件之PDF檔供初審：(請依序整合成一個檔案，前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4項缺件視同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資格不符)</w:t>
            </w:r>
          </w:p>
          <w:p w:rsidR="00A47902" w:rsidRPr="008B137E" w:rsidRDefault="00A47902" w:rsidP="002D24CE">
            <w:pPr>
              <w:spacing w:line="240" w:lineRule="exact"/>
              <w:ind w:left="321" w:hangingChars="153" w:hanging="321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(1)</w:t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大學(含以上)之各學年成績單。</w:t>
            </w:r>
          </w:p>
          <w:p w:rsidR="00A47902" w:rsidRPr="008B137E" w:rsidRDefault="00A47902" w:rsidP="002D24CE">
            <w:pPr>
              <w:spacing w:line="240" w:lineRule="exact"/>
              <w:ind w:left="321" w:hangingChars="153" w:hanging="321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(2)大學(含以上)畢業證書</w:t>
            </w:r>
          </w:p>
          <w:p w:rsidR="00A47902" w:rsidRPr="008B137E" w:rsidRDefault="00A47902" w:rsidP="002D24CE">
            <w:pPr>
              <w:spacing w:line="240" w:lineRule="exact"/>
              <w:ind w:left="315" w:hangingChars="150" w:hanging="315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(3)招募工作經歷分享簡報(格式請自行設計)。</w:t>
            </w:r>
          </w:p>
          <w:p w:rsidR="00A47902" w:rsidRPr="008B137E" w:rsidRDefault="00A47902" w:rsidP="002D24CE">
            <w:pPr>
              <w:spacing w:line="240" w:lineRule="exact"/>
              <w:ind w:left="315" w:hangingChars="150" w:hanging="315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4</w:t>
            </w:r>
            <w:r w:rsidRPr="008B137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招募相關研究報告或論著。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315" w:hangingChars="150" w:hanging="315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(5)其他人力資源相關證照或工作成果展示。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1.執行人才招募、遴選、進用等相關作業(</w:t>
            </w:r>
            <w:proofErr w:type="gramStart"/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職缺彙整</w:t>
            </w:r>
            <w:proofErr w:type="gramEnd"/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、刊登招募訊息、履歷篩選、審閱、人才面試、面試題庫建立)。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2.開發及管理多元招募管道、執行招募專案。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3.招募管道以大數據分析效能、彙報及建議。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4.建立人才社群溝通網路。</w:t>
            </w:r>
          </w:p>
          <w:p w:rsidR="00A47902" w:rsidRPr="008B137E" w:rsidRDefault="00A47902" w:rsidP="002D24CE">
            <w:pPr>
              <w:snapToGrid w:val="0"/>
              <w:spacing w:line="240" w:lineRule="exact"/>
              <w:ind w:left="210" w:hangingChars="100" w:hanging="21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5.雇主品牌行銷、經營與規劃。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桃園</w:t>
            </w:r>
          </w:p>
          <w:p w:rsidR="00A47902" w:rsidRPr="008B137E" w:rsidRDefault="00A47902" w:rsidP="002D24CE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1"/>
                <w:szCs w:val="21"/>
              </w:rPr>
            </w:pPr>
            <w:r w:rsidRPr="008B137E">
              <w:rPr>
                <w:rFonts w:ascii="標楷體" w:eastAsia="標楷體" w:hAnsi="標楷體" w:cs="新細明體" w:hint="eastAsia"/>
                <w:color w:val="000000" w:themeColor="text1"/>
                <w:sz w:val="21"/>
                <w:szCs w:val="21"/>
              </w:rPr>
              <w:t>龍潭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70"/>
                <w:sz w:val="21"/>
                <w:szCs w:val="21"/>
              </w:rPr>
              <w:t>書面審查20%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  <w:sz w:val="21"/>
                <w:szCs w:val="21"/>
              </w:rPr>
              <w:t>(60分合格)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70"/>
                <w:sz w:val="21"/>
                <w:szCs w:val="21"/>
              </w:rPr>
              <w:t>電腦實作30%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  <w:sz w:val="21"/>
                <w:szCs w:val="21"/>
              </w:rPr>
              <w:t>Word、excel、PowerPoint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  <w:sz w:val="21"/>
                <w:szCs w:val="21"/>
              </w:rPr>
              <w:t>操作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  <w:sz w:val="21"/>
                <w:szCs w:val="21"/>
              </w:rPr>
              <w:t>(70分合格)</w:t>
            </w:r>
          </w:p>
          <w:p w:rsidR="00A47902" w:rsidRPr="008B137E" w:rsidRDefault="00A47902" w:rsidP="002D24CE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70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70"/>
                <w:sz w:val="21"/>
                <w:szCs w:val="21"/>
              </w:rPr>
              <w:t>口試50%</w:t>
            </w:r>
          </w:p>
          <w:p w:rsidR="00A47902" w:rsidRPr="008B137E" w:rsidRDefault="00A47902" w:rsidP="002D24CE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w w:val="75"/>
                <w:sz w:val="21"/>
                <w:szCs w:val="2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w w:val="70"/>
                <w:sz w:val="21"/>
                <w:szCs w:val="21"/>
              </w:rPr>
              <w:t>(70分合格)</w:t>
            </w:r>
          </w:p>
        </w:tc>
      </w:tr>
      <w:tr w:rsidR="008B137E" w:rsidRPr="008B137E" w:rsidTr="003A0096">
        <w:trPr>
          <w:cantSplit/>
          <w:trHeight w:val="595"/>
        </w:trPr>
        <w:tc>
          <w:tcPr>
            <w:tcW w:w="10052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47902" w:rsidRPr="008B137E" w:rsidRDefault="00A47902" w:rsidP="002D24CE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合計：1員</w:t>
            </w:r>
          </w:p>
        </w:tc>
      </w:tr>
    </w:tbl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2D1AC1">
        <w:trPr>
          <w:trHeight w:val="333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32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248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165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59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384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5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86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2D1AC1">
        <w:trPr>
          <w:trHeight w:val="421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8B137E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B41364" w:rsidRPr="008B137E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541A8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畢業證書(符合報考職缺學歷要求之畢業證書及最高學歷畢業證書)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學歷文件(大學成績單、</w:t>
      </w:r>
      <w:r>
        <w:rPr>
          <w:rFonts w:ascii="標楷體" w:eastAsia="標楷體" w:hAnsi="標楷體" w:hint="eastAsia"/>
        </w:rPr>
        <w:t>碩</w:t>
      </w:r>
      <w:r w:rsidRPr="001541A8">
        <w:rPr>
          <w:rFonts w:ascii="標楷體" w:eastAsia="標楷體" w:hAnsi="標楷體" w:hint="eastAsia"/>
        </w:rPr>
        <w:t>士成績單) 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請貼上大學</w:t>
      </w:r>
      <w:proofErr w:type="gramEnd"/>
      <w:r w:rsidRPr="001541A8">
        <w:rPr>
          <w:rFonts w:ascii="標楷體" w:eastAsia="標楷體" w:hAnsi="標楷體" w:hint="eastAsia"/>
        </w:rPr>
        <w:t>成績單圖檔)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人資證照</w:t>
      </w:r>
    </w:p>
    <w:p w:rsidR="00266685" w:rsidRDefault="00266685" w:rsidP="00266685">
      <w:pPr>
        <w:spacing w:line="400" w:lineRule="exact"/>
        <w:rPr>
          <w:rFonts w:ascii="標楷體" w:eastAsia="標楷體" w:hAnsi="標楷體" w:hint="eastAsia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證照正反面圖檔)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 w:hint="eastAsia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上課課程時數</w:t>
      </w:r>
    </w:p>
    <w:p w:rsidR="00266685" w:rsidRDefault="00266685" w:rsidP="00266685">
      <w:pPr>
        <w:spacing w:line="400" w:lineRule="exact"/>
        <w:rPr>
          <w:rFonts w:ascii="標楷體" w:eastAsia="標楷體" w:hAnsi="標楷體" w:hint="eastAsia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 w:hint="eastAsia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工作經歷證明(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 w:hint="eastAsia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英文測驗證明文件(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714BE8" w:rsidRDefault="00266685" w:rsidP="0026668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</w:p>
    <w:p w:rsidR="00B41364" w:rsidRPr="00266685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A0096" w:rsidRPr="008B137E" w:rsidRDefault="003A0096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8B137E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附件3</w:t>
      </w:r>
    </w:p>
    <w:p w:rsidR="00043383" w:rsidRPr="008B137E" w:rsidRDefault="00043383" w:rsidP="00043383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8B137E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043383" w:rsidRPr="008B137E" w:rsidRDefault="00043383" w:rsidP="00043383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B137E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8B137E" w:rsidRPr="008B137E" w:rsidTr="00B30F9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8B137E" w:rsidRPr="008B137E" w:rsidTr="00B30F9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8B137E" w:rsidRPr="008B137E" w:rsidTr="00B30F9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8B137E" w:rsidRPr="008B137E" w:rsidTr="00B30F9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8B137E" w:rsidRPr="008B137E" w:rsidTr="00B30F9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043383" w:rsidP="0004338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43383" w:rsidRPr="008B137E" w:rsidSect="009C11F1">
      <w:footerReference w:type="even" r:id="rId11"/>
      <w:footerReference w:type="default" r:id="rId12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66685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66685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73AC7"/>
    <w:rsid w:val="000827A5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5155"/>
    <w:rsid w:val="001D71D5"/>
    <w:rsid w:val="001E3F73"/>
    <w:rsid w:val="001E7724"/>
    <w:rsid w:val="00216B6C"/>
    <w:rsid w:val="00223A36"/>
    <w:rsid w:val="00230F00"/>
    <w:rsid w:val="00232DFF"/>
    <w:rsid w:val="002517A7"/>
    <w:rsid w:val="00262C9B"/>
    <w:rsid w:val="00266685"/>
    <w:rsid w:val="002951A0"/>
    <w:rsid w:val="002B665D"/>
    <w:rsid w:val="00324D2E"/>
    <w:rsid w:val="003521A1"/>
    <w:rsid w:val="00357660"/>
    <w:rsid w:val="00361C8F"/>
    <w:rsid w:val="00364EDB"/>
    <w:rsid w:val="00371D61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500318"/>
    <w:rsid w:val="00511044"/>
    <w:rsid w:val="00522382"/>
    <w:rsid w:val="0052303D"/>
    <w:rsid w:val="00530DC2"/>
    <w:rsid w:val="0054240E"/>
    <w:rsid w:val="00546D66"/>
    <w:rsid w:val="005832BA"/>
    <w:rsid w:val="005B2EDE"/>
    <w:rsid w:val="005C3938"/>
    <w:rsid w:val="005F0FBD"/>
    <w:rsid w:val="005F2F9F"/>
    <w:rsid w:val="00615C99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82F85"/>
    <w:rsid w:val="00787DB8"/>
    <w:rsid w:val="00796920"/>
    <w:rsid w:val="007C022B"/>
    <w:rsid w:val="008028A7"/>
    <w:rsid w:val="00807098"/>
    <w:rsid w:val="0081060D"/>
    <w:rsid w:val="00824A2A"/>
    <w:rsid w:val="0083091D"/>
    <w:rsid w:val="008415AF"/>
    <w:rsid w:val="00853355"/>
    <w:rsid w:val="008739A9"/>
    <w:rsid w:val="008952B9"/>
    <w:rsid w:val="008B05B5"/>
    <w:rsid w:val="008B137E"/>
    <w:rsid w:val="008B7F0C"/>
    <w:rsid w:val="008D7880"/>
    <w:rsid w:val="008E31DD"/>
    <w:rsid w:val="008F3C08"/>
    <w:rsid w:val="0090283D"/>
    <w:rsid w:val="0090554C"/>
    <w:rsid w:val="0091439A"/>
    <w:rsid w:val="0091561B"/>
    <w:rsid w:val="009209A0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20A61"/>
    <w:rsid w:val="00A47902"/>
    <w:rsid w:val="00A47C98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A5043"/>
    <w:rsid w:val="00CF6FD5"/>
    <w:rsid w:val="00D13764"/>
    <w:rsid w:val="00D4169D"/>
    <w:rsid w:val="00D84E9D"/>
    <w:rsid w:val="00D86F6B"/>
    <w:rsid w:val="00D933BB"/>
    <w:rsid w:val="00D97FC3"/>
    <w:rsid w:val="00DD2D41"/>
    <w:rsid w:val="00DE0B13"/>
    <w:rsid w:val="00DE5A87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974DB"/>
    <w:rsid w:val="00EA49BC"/>
    <w:rsid w:val="00EC70C2"/>
    <w:rsid w:val="00ED0AD3"/>
    <w:rsid w:val="00EE196E"/>
    <w:rsid w:val="00EE2A81"/>
    <w:rsid w:val="00EE6063"/>
    <w:rsid w:val="00EF4E57"/>
    <w:rsid w:val="00F12F84"/>
    <w:rsid w:val="00F24C9C"/>
    <w:rsid w:val="00F56172"/>
    <w:rsid w:val="00F659E7"/>
    <w:rsid w:val="00F73CB8"/>
    <w:rsid w:val="00F849EB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rma.net/class.php?classgid=B024&amp;k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ma.net/class.php?classgid=A019&amp;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71AB-DBC2-4ADB-8485-9F193EF5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陳怡妃</cp:lastModifiedBy>
  <cp:revision>4</cp:revision>
  <cp:lastPrinted>2018-07-03T10:34:00Z</cp:lastPrinted>
  <dcterms:created xsi:type="dcterms:W3CDTF">2018-07-04T14:39:00Z</dcterms:created>
  <dcterms:modified xsi:type="dcterms:W3CDTF">2018-07-04T14:43:00Z</dcterms:modified>
</cp:coreProperties>
</file>